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60F" w:rsidRPr="00CF560F" w:rsidRDefault="00CF560F" w:rsidP="00CF560F">
      <w:pPr>
        <w:jc w:val="center"/>
        <w:rPr>
          <w:b/>
          <w:lang w:val="en-US"/>
        </w:rPr>
      </w:pPr>
      <w:r w:rsidRPr="00CF560F">
        <w:rPr>
          <w:b/>
          <w:lang w:val="en-US"/>
        </w:rPr>
        <w:t>Review procedure in the journal</w:t>
      </w:r>
    </w:p>
    <w:p w:rsidR="00CF560F" w:rsidRDefault="00CF560F" w:rsidP="00CF560F">
      <w:pPr>
        <w:jc w:val="center"/>
        <w:rPr>
          <w:b/>
          <w:lang w:val="en-US"/>
        </w:rPr>
      </w:pPr>
      <w:proofErr w:type="spellStart"/>
      <w:r w:rsidRPr="00CF560F">
        <w:rPr>
          <w:b/>
          <w:lang w:val="en-US"/>
        </w:rPr>
        <w:t>Izvestia</w:t>
      </w:r>
      <w:proofErr w:type="spellEnd"/>
      <w:r w:rsidRPr="00CF560F">
        <w:rPr>
          <w:b/>
          <w:lang w:val="en-US"/>
        </w:rPr>
        <w:t xml:space="preserve"> of Saratov University. Educational </w:t>
      </w:r>
      <w:proofErr w:type="spellStart"/>
      <w:r w:rsidRPr="00CF560F">
        <w:rPr>
          <w:b/>
          <w:lang w:val="en-US"/>
        </w:rPr>
        <w:t>Acmeology</w:t>
      </w:r>
      <w:proofErr w:type="spellEnd"/>
      <w:r w:rsidRPr="00CF560F">
        <w:rPr>
          <w:b/>
          <w:lang w:val="en-US"/>
        </w:rPr>
        <w:t>. Developmental Psychology</w:t>
      </w:r>
    </w:p>
    <w:p w:rsidR="00CF560F" w:rsidRPr="00CF560F" w:rsidRDefault="00CF560F" w:rsidP="00CF560F">
      <w:pPr>
        <w:jc w:val="center"/>
        <w:rPr>
          <w:b/>
          <w:lang w:val="en-US"/>
        </w:rPr>
      </w:pPr>
      <w:bookmarkStart w:id="0" w:name="_GoBack"/>
      <w:bookmarkEnd w:id="0"/>
    </w:p>
    <w:p w:rsidR="00CF560F" w:rsidRPr="00CF560F" w:rsidRDefault="00CF560F" w:rsidP="00CF560F">
      <w:pPr>
        <w:pStyle w:val="a3"/>
        <w:numPr>
          <w:ilvl w:val="0"/>
          <w:numId w:val="1"/>
        </w:numPr>
        <w:jc w:val="both"/>
        <w:rPr>
          <w:lang w:val="en-US"/>
        </w:rPr>
      </w:pPr>
      <w:r w:rsidRPr="00CF560F">
        <w:rPr>
          <w:lang w:val="en-US"/>
        </w:rPr>
        <w:t>All manuscripts submitted to the editorial board and meeting the journal aims and scope are subject to reviewing after which the editorial board decides on the possibility of their publishing in the journal.</w:t>
      </w:r>
    </w:p>
    <w:p w:rsidR="00CF560F" w:rsidRPr="00CF560F" w:rsidRDefault="00CF560F" w:rsidP="00CF560F">
      <w:pPr>
        <w:pStyle w:val="a3"/>
        <w:numPr>
          <w:ilvl w:val="0"/>
          <w:numId w:val="1"/>
        </w:numPr>
        <w:jc w:val="both"/>
        <w:rPr>
          <w:lang w:val="en-US"/>
        </w:rPr>
      </w:pPr>
      <w:r w:rsidRPr="00CF560F">
        <w:rPr>
          <w:lang w:val="en-US"/>
        </w:rPr>
        <w:t>For peer review the editorial board engages independent experts who are recognized professionals with publications on the subject matter in the past 3 years.</w:t>
      </w:r>
    </w:p>
    <w:p w:rsidR="00CF560F" w:rsidRPr="00CF560F" w:rsidRDefault="00CF560F" w:rsidP="00CF560F">
      <w:pPr>
        <w:pStyle w:val="a3"/>
        <w:numPr>
          <w:ilvl w:val="0"/>
          <w:numId w:val="1"/>
        </w:numPr>
        <w:jc w:val="both"/>
        <w:rPr>
          <w:lang w:val="en-US"/>
        </w:rPr>
      </w:pPr>
      <w:r w:rsidRPr="00CF560F">
        <w:rPr>
          <w:lang w:val="en-US"/>
        </w:rPr>
        <w:t>The editorial board of the journal follows the publication ethics of the journals "</w:t>
      </w:r>
      <w:proofErr w:type="spellStart"/>
      <w:r w:rsidRPr="00CF560F">
        <w:rPr>
          <w:lang w:val="en-US"/>
        </w:rPr>
        <w:t>Izvestia</w:t>
      </w:r>
      <w:proofErr w:type="spellEnd"/>
      <w:r w:rsidRPr="00CF560F">
        <w:rPr>
          <w:lang w:val="en-US"/>
        </w:rPr>
        <w:t xml:space="preserve"> of the Saratov University." Authors submitting the manuscript for publication and reviewers consenting to review the manuscript must also comply with ethical standards.</w:t>
      </w:r>
    </w:p>
    <w:p w:rsidR="00CF560F" w:rsidRPr="00CF560F" w:rsidRDefault="00CF560F" w:rsidP="00CF560F">
      <w:pPr>
        <w:pStyle w:val="a3"/>
        <w:numPr>
          <w:ilvl w:val="0"/>
          <w:numId w:val="1"/>
        </w:numPr>
        <w:jc w:val="both"/>
        <w:rPr>
          <w:lang w:val="en-US"/>
        </w:rPr>
      </w:pPr>
      <w:r w:rsidRPr="00CF560F">
        <w:rPr>
          <w:lang w:val="en-US"/>
        </w:rPr>
        <w:t>Review procedure is confidential. The type of reviewing is double blind: the identities of the reviewer and the author(s) are disguised.</w:t>
      </w:r>
    </w:p>
    <w:p w:rsidR="00CF560F" w:rsidRPr="00CF560F" w:rsidRDefault="00CF560F" w:rsidP="00CF560F">
      <w:pPr>
        <w:pStyle w:val="a3"/>
        <w:numPr>
          <w:ilvl w:val="0"/>
          <w:numId w:val="1"/>
        </w:numPr>
        <w:jc w:val="both"/>
        <w:rPr>
          <w:lang w:val="en-US"/>
        </w:rPr>
      </w:pPr>
      <w:r w:rsidRPr="00CF560F">
        <w:rPr>
          <w:lang w:val="en-US"/>
        </w:rPr>
        <w:t>Reviewers are notified that the manuscripts forwarded to them are authors’ private property and information in them is not subject to disclosure. Reviewers are not allowed to make copies of articles for their needs. The initial review usually takes one month.</w:t>
      </w:r>
    </w:p>
    <w:p w:rsidR="00CF560F" w:rsidRPr="00CF560F" w:rsidRDefault="00CF560F" w:rsidP="00CF560F">
      <w:pPr>
        <w:pStyle w:val="a3"/>
        <w:numPr>
          <w:ilvl w:val="0"/>
          <w:numId w:val="1"/>
        </w:numPr>
        <w:jc w:val="both"/>
        <w:rPr>
          <w:lang w:val="en-US"/>
        </w:rPr>
      </w:pPr>
      <w:r w:rsidRPr="00CF560F">
        <w:rPr>
          <w:lang w:val="en-US"/>
        </w:rPr>
        <w:t>If the review contains recommendations for correction, the manuscript is sent to the author for revision. In this case, the date of receipt of the editorial office is the date of return of the revised manuscript. The article should be revised by the author and returned to the editorial board at the earliest opportunity. The article delayed for a period of over three months is considered as re-submitted. The authors should attach the letter to the revised manuscript in which they comment and explain all changes made in the manuscript. Return of the manuscript for revision does not mean that it will be published. After revision the manuscript will undergo another review.</w:t>
      </w:r>
    </w:p>
    <w:p w:rsidR="00CF560F" w:rsidRPr="00CF560F" w:rsidRDefault="00CF560F" w:rsidP="00CF560F">
      <w:pPr>
        <w:pStyle w:val="a3"/>
        <w:numPr>
          <w:ilvl w:val="0"/>
          <w:numId w:val="1"/>
        </w:numPr>
        <w:jc w:val="both"/>
        <w:rPr>
          <w:lang w:val="en-US"/>
        </w:rPr>
      </w:pPr>
      <w:r w:rsidRPr="00CF560F">
        <w:rPr>
          <w:lang w:val="en-US"/>
        </w:rPr>
        <w:t>In case of disagreement with the reviewer’s opinion, the author of the manuscript is entitled to provide a reasoned answer to the editorial board. The manuscript can be sent for another review, or for authorization by the editorial board. If the author refuses to revise the manuscript, he must attach a written justification for the reasons of his refusal. In contentious cases, the decision is made by the Editor-in Chief.</w:t>
      </w:r>
    </w:p>
    <w:p w:rsidR="00CF560F" w:rsidRPr="00CF560F" w:rsidRDefault="00CF560F" w:rsidP="00CF560F">
      <w:pPr>
        <w:pStyle w:val="a3"/>
        <w:numPr>
          <w:ilvl w:val="0"/>
          <w:numId w:val="1"/>
        </w:numPr>
        <w:jc w:val="both"/>
        <w:rPr>
          <w:lang w:val="en-US"/>
        </w:rPr>
      </w:pPr>
      <w:r w:rsidRPr="00CF560F">
        <w:rPr>
          <w:lang w:val="en-US"/>
        </w:rPr>
        <w:t>Given the results of the review, the editorial board decides to publish the manuscript. The final decision on manuscript publication is made by the Editor-in-Chief.</w:t>
      </w:r>
    </w:p>
    <w:p w:rsidR="00CF560F" w:rsidRPr="00CF560F" w:rsidRDefault="00CF560F" w:rsidP="00CF560F">
      <w:pPr>
        <w:pStyle w:val="a3"/>
        <w:numPr>
          <w:ilvl w:val="0"/>
          <w:numId w:val="1"/>
        </w:numPr>
        <w:jc w:val="both"/>
        <w:rPr>
          <w:lang w:val="en-US"/>
        </w:rPr>
      </w:pPr>
      <w:r w:rsidRPr="00CF560F">
        <w:rPr>
          <w:lang w:val="en-US"/>
        </w:rPr>
        <w:t>Together with the decision, the editorial board of the journal sends the authors of the submitted materials copies of reviews or a reasoned refusal.</w:t>
      </w:r>
    </w:p>
    <w:p w:rsidR="00CF560F" w:rsidRPr="00CF560F" w:rsidRDefault="00CF560F" w:rsidP="00CF560F">
      <w:pPr>
        <w:pStyle w:val="a3"/>
        <w:numPr>
          <w:ilvl w:val="0"/>
          <w:numId w:val="1"/>
        </w:numPr>
        <w:jc w:val="both"/>
        <w:rPr>
          <w:lang w:val="en-US"/>
        </w:rPr>
      </w:pPr>
      <w:r w:rsidRPr="00CF560F">
        <w:rPr>
          <w:lang w:val="en-US"/>
        </w:rPr>
        <w:t>The editorial board sends copies of reviews to the Ministry of Science and Higher Education of the Russian Federation upon receipt of a request.</w:t>
      </w:r>
    </w:p>
    <w:p w:rsidR="0050124F" w:rsidRPr="00CF560F" w:rsidRDefault="00CF560F" w:rsidP="00CF560F">
      <w:pPr>
        <w:pStyle w:val="a3"/>
        <w:numPr>
          <w:ilvl w:val="0"/>
          <w:numId w:val="1"/>
        </w:numPr>
        <w:jc w:val="both"/>
        <w:rPr>
          <w:lang w:val="en-US"/>
        </w:rPr>
      </w:pPr>
      <w:r w:rsidRPr="00CF560F">
        <w:rPr>
          <w:lang w:val="en-US"/>
        </w:rPr>
        <w:t>Reviews are kept in the editorial board of the journal for at least five years.</w:t>
      </w:r>
    </w:p>
    <w:sectPr w:rsidR="0050124F" w:rsidRPr="00CF56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91C2C"/>
    <w:multiLevelType w:val="hybridMultilevel"/>
    <w:tmpl w:val="112AC6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4F1"/>
    <w:rsid w:val="003304F1"/>
    <w:rsid w:val="006E5292"/>
    <w:rsid w:val="00CF560F"/>
    <w:rsid w:val="00F913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82A9D"/>
  <w15:chartTrackingRefBased/>
  <w15:docId w15:val="{C5F6F14F-1E49-459C-A145-06F60518D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56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414</Words>
  <Characters>2365</Characters>
  <Application>Microsoft Office Word</Application>
  <DocSecurity>0</DocSecurity>
  <Lines>19</Lines>
  <Paragraphs>5</Paragraphs>
  <ScaleCrop>false</ScaleCrop>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Ремпен Ирина Сергеевна</dc:creator>
  <cp:keywords/>
  <dc:description/>
  <cp:lastModifiedBy>Ремпен Ирина Сергеевна</cp:lastModifiedBy>
  <cp:revision>2</cp:revision>
  <dcterms:created xsi:type="dcterms:W3CDTF">2022-03-09T12:52:00Z</dcterms:created>
  <dcterms:modified xsi:type="dcterms:W3CDTF">2022-03-09T12:53:00Z</dcterms:modified>
</cp:coreProperties>
</file>